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86DC" w14:textId="735C2D99" w:rsidR="002E56C4" w:rsidRDefault="006878A4">
      <w:pPr>
        <w:spacing w:before="14" w:after="176"/>
        <w:ind w:right="5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EA788" wp14:editId="32E1DB93">
            <wp:simplePos x="0" y="0"/>
            <wp:positionH relativeFrom="column">
              <wp:posOffset>206375</wp:posOffset>
            </wp:positionH>
            <wp:positionV relativeFrom="paragraph">
              <wp:posOffset>260488</wp:posOffset>
            </wp:positionV>
            <wp:extent cx="1687830" cy="64770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11E">
        <w:rPr>
          <w:noProof/>
        </w:rPr>
        <w:drawing>
          <wp:inline distT="0" distB="0" distL="0" distR="0" wp14:anchorId="1F35DCF0" wp14:editId="5D303F14">
            <wp:extent cx="1794506" cy="1133475"/>
            <wp:effectExtent l="0" t="0" r="0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08" cy="11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FE4">
        <w:rPr>
          <w:noProof/>
        </w:rPr>
        <w:drawing>
          <wp:inline distT="0" distB="0" distL="0" distR="0" wp14:anchorId="6A55ABE5" wp14:editId="1A1476CC">
            <wp:extent cx="7562215" cy="2133600"/>
            <wp:effectExtent l="0" t="0" r="635" b="0"/>
            <wp:docPr id="4" name="Grafik 4" descr="Ein Bild, das Baum, Pflanze, Papp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Pflanze, Papp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E14D" w14:textId="59261D11" w:rsidR="00A24A71" w:rsidRPr="00BF4536" w:rsidRDefault="00D16EC6">
      <w:pPr>
        <w:spacing w:line="260" w:lineRule="exact"/>
        <w:ind w:left="360" w:right="648"/>
        <w:textAlignment w:val="baseline"/>
        <w:rPr>
          <w:rFonts w:ascii="Calibri" w:eastAsia="Calibri" w:hAnsi="Calibri" w:cs="Calibri"/>
          <w:color w:val="000000"/>
          <w:lang w:val="de-DE"/>
        </w:rPr>
      </w:pPr>
      <w:r w:rsidRPr="00D16EC6">
        <w:rPr>
          <w:rFonts w:ascii="Calibri" w:eastAsia="Calibri" w:hAnsi="Calibri" w:cs="Calibri"/>
          <w:color w:val="000000"/>
          <w:lang w:val="de-DE"/>
        </w:rPr>
        <w:t>Von der Planung von Neubauten bis zum Betrieb von Bestandsgebäuden – Nachhaltigkeit in Verbindung mit technischer Exzellenz, Energieeffizienz und Einsparung von CO2 bis hin zur Klimaneutralität sind unser Ziel!</w:t>
      </w:r>
      <w:r w:rsidR="00BF50B2">
        <w:rPr>
          <w:rFonts w:ascii="Calibri" w:eastAsia="Calibri" w:hAnsi="Calibri" w:cs="Calibri"/>
          <w:color w:val="000000"/>
          <w:lang w:val="de-DE"/>
        </w:rPr>
        <w:br/>
      </w:r>
      <w:r w:rsidR="00D3404B" w:rsidRPr="00BF4536">
        <w:rPr>
          <w:rFonts w:ascii="Calibri" w:eastAsia="Calibri" w:hAnsi="Calibri" w:cs="Calibri"/>
          <w:color w:val="000000"/>
          <w:lang w:val="de-DE"/>
        </w:rPr>
        <w:t xml:space="preserve">Zur </w:t>
      </w:r>
      <w:r w:rsidR="00623DA0">
        <w:rPr>
          <w:rFonts w:ascii="Calibri" w:eastAsia="Calibri" w:hAnsi="Calibri" w:cs="Calibri"/>
          <w:color w:val="000000"/>
          <w:lang w:val="de-DE"/>
        </w:rPr>
        <w:t>Erweiterung</w:t>
      </w:r>
      <w:r w:rsidR="00D3404B" w:rsidRPr="00BF4536">
        <w:rPr>
          <w:rFonts w:ascii="Calibri" w:eastAsia="Calibri" w:hAnsi="Calibri" w:cs="Calibri"/>
          <w:color w:val="000000"/>
          <w:lang w:val="de-DE"/>
        </w:rPr>
        <w:t xml:space="preserve"> unseres Teams </w:t>
      </w:r>
      <w:r w:rsidR="00BF4536" w:rsidRPr="00BF4536">
        <w:rPr>
          <w:rFonts w:ascii="Calibri" w:eastAsia="Calibri" w:hAnsi="Calibri" w:cs="Calibri"/>
          <w:color w:val="000000"/>
          <w:lang w:val="de-DE"/>
        </w:rPr>
        <w:t xml:space="preserve">im </w:t>
      </w:r>
      <w:r w:rsidR="00BF4536" w:rsidRPr="006878A4">
        <w:rPr>
          <w:rFonts w:ascii="Calibri" w:hAnsi="Calibri" w:cs="Calibri"/>
          <w:lang w:val="de-DE"/>
        </w:rPr>
        <w:t xml:space="preserve">Bereich Green Building Management suchen wir </w:t>
      </w:r>
    </w:p>
    <w:p w14:paraId="6F7F139F" w14:textId="1E76D828" w:rsidR="00A24A71" w:rsidRDefault="00D523E0" w:rsidP="00624AE1">
      <w:pPr>
        <w:spacing w:before="348" w:line="405" w:lineRule="exact"/>
        <w:jc w:val="center"/>
        <w:textAlignment w:val="baseline"/>
        <w:rPr>
          <w:rFonts w:ascii="Calibri" w:eastAsia="Calibri" w:hAnsi="Calibri"/>
          <w:b/>
          <w:color w:val="E04D22"/>
          <w:spacing w:val="3"/>
          <w:sz w:val="39"/>
          <w:lang w:val="de-DE"/>
        </w:rPr>
      </w:pPr>
      <w:r>
        <w:rPr>
          <w:rFonts w:ascii="Calibri" w:eastAsia="Calibri" w:hAnsi="Calibri"/>
          <w:b/>
          <w:color w:val="E04D22"/>
          <w:spacing w:val="3"/>
          <w:sz w:val="39"/>
          <w:lang w:val="de-DE"/>
        </w:rPr>
        <w:t xml:space="preserve">Ingenieure </w:t>
      </w:r>
      <w:r w:rsidR="007A699B" w:rsidRPr="007A699B">
        <w:rPr>
          <w:rFonts w:ascii="Calibri" w:eastAsia="Calibri" w:hAnsi="Calibri"/>
          <w:b/>
          <w:color w:val="E04D22"/>
          <w:spacing w:val="3"/>
          <w:sz w:val="39"/>
          <w:lang w:val="de-DE"/>
        </w:rPr>
        <w:t>(m/w/d)</w:t>
      </w:r>
      <w:r w:rsidR="00D3404B">
        <w:rPr>
          <w:rFonts w:ascii="Calibri" w:eastAsia="Calibri" w:hAnsi="Calibri"/>
          <w:b/>
          <w:color w:val="E04D22"/>
          <w:spacing w:val="3"/>
          <w:sz w:val="39"/>
          <w:lang w:val="de-DE"/>
        </w:rPr>
        <w:t xml:space="preserve"> </w:t>
      </w:r>
      <w:r>
        <w:rPr>
          <w:rFonts w:ascii="Calibri" w:eastAsia="Calibri" w:hAnsi="Calibri"/>
          <w:b/>
          <w:color w:val="E04D22"/>
          <w:spacing w:val="3"/>
          <w:sz w:val="39"/>
          <w:lang w:val="de-DE"/>
        </w:rPr>
        <w:t>für Technische Beratung</w:t>
      </w:r>
    </w:p>
    <w:p w14:paraId="7920B3FE" w14:textId="61698F17" w:rsidR="00A24A71" w:rsidRDefault="00D3404B" w:rsidP="00BF50B2">
      <w:pPr>
        <w:spacing w:before="240" w:line="207" w:lineRule="exact"/>
        <w:ind w:left="357"/>
        <w:textAlignment w:val="baseline"/>
        <w:rPr>
          <w:rFonts w:ascii="Calibri" w:eastAsia="Calibri" w:hAnsi="Calibri" w:cs="Calibri"/>
          <w:b/>
          <w:color w:val="DE410E"/>
          <w:spacing w:val="-2"/>
          <w:lang w:val="de-DE"/>
        </w:rPr>
      </w:pPr>
      <w:r w:rsidRPr="00BF4536">
        <w:rPr>
          <w:rFonts w:ascii="Calibri" w:eastAsia="Calibri" w:hAnsi="Calibri" w:cs="Calibri"/>
          <w:b/>
          <w:color w:val="DE410E"/>
          <w:spacing w:val="-2"/>
          <w:lang w:val="de-DE"/>
        </w:rPr>
        <w:t>Ihre Aufgaben</w:t>
      </w:r>
    </w:p>
    <w:p w14:paraId="0A9DA2C9" w14:textId="29C436BA" w:rsidR="00F949CA" w:rsidRPr="00F949CA" w:rsidRDefault="00893D9E" w:rsidP="00893D9E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>Beratungsleistungen für den klimaneutralen (CO2-neutralen) bzw. optimierten Gebäudebetrieb</w:t>
      </w:r>
    </w:p>
    <w:p w14:paraId="72604F9B" w14:textId="566AECF6" w:rsidR="00893D9E" w:rsidRPr="00F949CA" w:rsidRDefault="00F949CA" w:rsidP="00893D9E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proofErr w:type="spellStart"/>
      <w:r w:rsidRPr="00F949CA">
        <w:rPr>
          <w:sz w:val="21"/>
          <w:szCs w:val="21"/>
        </w:rPr>
        <w:t>Inbetriebnahmeplanung</w:t>
      </w:r>
      <w:proofErr w:type="spellEnd"/>
      <w:r w:rsidRPr="00F949CA">
        <w:rPr>
          <w:sz w:val="21"/>
          <w:szCs w:val="21"/>
        </w:rPr>
        <w:t xml:space="preserve"> und -unterstützung sowie Umsetzungsbegleitung</w:t>
      </w:r>
      <w:r w:rsidR="00893D9E" w:rsidRPr="00F949CA">
        <w:rPr>
          <w:rFonts w:cs="Calibri"/>
          <w:color w:val="000000"/>
          <w:sz w:val="21"/>
          <w:szCs w:val="21"/>
        </w:rPr>
        <w:t xml:space="preserve"> </w:t>
      </w:r>
    </w:p>
    <w:p w14:paraId="73DADDD9" w14:textId="3DA55009" w:rsidR="00893D9E" w:rsidRPr="00F949CA" w:rsidRDefault="00893D9E" w:rsidP="00893D9E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 xml:space="preserve">Technisches Monitoring für Energieeffizienz und Optimierung des Anlagenbetriebs </w:t>
      </w:r>
    </w:p>
    <w:p w14:paraId="4A30F792" w14:textId="27C0E835" w:rsidR="00D11A54" w:rsidRPr="00F949CA" w:rsidRDefault="00D11A54" w:rsidP="00D11A54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>Strukturierte Objekt- und Anlagenerfassung</w:t>
      </w:r>
    </w:p>
    <w:p w14:paraId="3C5F8C5D" w14:textId="0A4AB2B6" w:rsidR="00F949CA" w:rsidRPr="00F949CA" w:rsidRDefault="00F949CA" w:rsidP="00D11A54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sz w:val="21"/>
          <w:szCs w:val="21"/>
        </w:rPr>
        <w:t>Planungsbegleitende Unterstützungsleistungen und Qualitätssicherung in der Technischen Gebäudeausrüstung</w:t>
      </w:r>
    </w:p>
    <w:p w14:paraId="2BDAB467" w14:textId="576B2ADF" w:rsidR="00893D9E" w:rsidRPr="00F949CA" w:rsidRDefault="00893D9E" w:rsidP="00893D9E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>Qualitätskontrollen bei der Dokumentation von Gebäuden und Technischer Gebäudeausrüstung inkl. Weiterentwicklung von internen Tools &amp; Methoden sowie Unterstützung bei Gebäude- und Anlagensimulation</w:t>
      </w:r>
    </w:p>
    <w:p w14:paraId="7270D962" w14:textId="77777777" w:rsidR="00A24A71" w:rsidRPr="00623DA0" w:rsidRDefault="00D3404B" w:rsidP="00BF50B2">
      <w:pPr>
        <w:spacing w:before="240" w:line="207" w:lineRule="exact"/>
        <w:ind w:left="357"/>
        <w:textAlignment w:val="baseline"/>
        <w:rPr>
          <w:rFonts w:ascii="Calibri" w:eastAsia="Calibri" w:hAnsi="Calibri" w:cs="Calibri"/>
          <w:b/>
          <w:color w:val="DE410E"/>
          <w:spacing w:val="-2"/>
          <w:lang w:val="de-DE"/>
        </w:rPr>
      </w:pPr>
      <w:r w:rsidRPr="00623DA0">
        <w:rPr>
          <w:rFonts w:ascii="Calibri" w:eastAsia="Calibri" w:hAnsi="Calibri" w:cs="Calibri"/>
          <w:b/>
          <w:color w:val="DE410E"/>
          <w:spacing w:val="-2"/>
          <w:lang w:val="de-DE"/>
        </w:rPr>
        <w:t>Ihr Profil</w:t>
      </w:r>
    </w:p>
    <w:p w14:paraId="75EC7312" w14:textId="1F652DCD" w:rsidR="007A699B" w:rsidRPr="00F949CA" w:rsidRDefault="007A699B" w:rsidP="007A699B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>Ingenieurstudium Be</w:t>
      </w:r>
      <w:r w:rsidR="00893D9E" w:rsidRPr="00F949CA">
        <w:rPr>
          <w:rFonts w:cs="Calibri"/>
          <w:color w:val="000000"/>
          <w:sz w:val="21"/>
          <w:szCs w:val="21"/>
        </w:rPr>
        <w:t>re</w:t>
      </w:r>
      <w:r w:rsidRPr="00F949CA">
        <w:rPr>
          <w:rFonts w:cs="Calibri"/>
          <w:color w:val="000000"/>
          <w:sz w:val="21"/>
          <w:szCs w:val="21"/>
        </w:rPr>
        <w:t>iche Bau, Immobilien</w:t>
      </w:r>
      <w:r w:rsidR="00BF50B2" w:rsidRPr="00F949CA">
        <w:rPr>
          <w:rFonts w:cs="Calibri"/>
          <w:color w:val="000000"/>
          <w:sz w:val="21"/>
          <w:szCs w:val="21"/>
        </w:rPr>
        <w:t>technik</w:t>
      </w:r>
      <w:r w:rsidRPr="00F949CA">
        <w:rPr>
          <w:rFonts w:cs="Calibri"/>
          <w:color w:val="000000"/>
          <w:sz w:val="21"/>
          <w:szCs w:val="21"/>
        </w:rPr>
        <w:t xml:space="preserve">, </w:t>
      </w:r>
      <w:r w:rsidR="00BF50B2" w:rsidRPr="00F949CA">
        <w:rPr>
          <w:rFonts w:cs="Calibri"/>
          <w:color w:val="000000"/>
          <w:sz w:val="21"/>
          <w:szCs w:val="21"/>
        </w:rPr>
        <w:t xml:space="preserve">Versorgungstechnik, Elektrotechnik, </w:t>
      </w:r>
      <w:r w:rsidRPr="00F949CA">
        <w:rPr>
          <w:rFonts w:cs="Calibri"/>
          <w:color w:val="000000"/>
          <w:sz w:val="21"/>
          <w:szCs w:val="21"/>
        </w:rPr>
        <w:t>Umwelttechnik</w:t>
      </w:r>
    </w:p>
    <w:p w14:paraId="4F7B824B" w14:textId="77777777" w:rsidR="003456EA" w:rsidRDefault="003456EA" w:rsidP="007A699B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59571A">
        <w:rPr>
          <w:rFonts w:cs="Calibri"/>
          <w:color w:val="000000"/>
          <w:sz w:val="21"/>
          <w:szCs w:val="21"/>
        </w:rPr>
        <w:t>Mind. 5 Jahre Berufserfahrung</w:t>
      </w:r>
    </w:p>
    <w:p w14:paraId="5981D208" w14:textId="7F8C96A0" w:rsidR="007A699B" w:rsidRPr="00F949CA" w:rsidRDefault="007A699B" w:rsidP="007A699B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>Flexibilität, strukturierte und ergebnisorientierte Arbeitsweise</w:t>
      </w:r>
    </w:p>
    <w:p w14:paraId="1EBC956A" w14:textId="77777777" w:rsidR="00D16EC6" w:rsidRPr="00F949CA" w:rsidRDefault="00D16EC6" w:rsidP="00D16EC6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rFonts w:cs="Calibri"/>
          <w:color w:val="000000"/>
          <w:sz w:val="21"/>
          <w:szCs w:val="21"/>
        </w:rPr>
        <w:t>Reisebereitschaft</w:t>
      </w:r>
    </w:p>
    <w:p w14:paraId="692D964D" w14:textId="2733AA9E" w:rsidR="00D16EC6" w:rsidRPr="00F949CA" w:rsidRDefault="00D16EC6" w:rsidP="007A699B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F949CA">
        <w:rPr>
          <w:sz w:val="21"/>
          <w:szCs w:val="21"/>
        </w:rPr>
        <w:t>Kommunikationsstärke und gute Deutschkenntnisse in Wort und Schrift</w:t>
      </w:r>
    </w:p>
    <w:p w14:paraId="1FC4E8B8" w14:textId="622465EC" w:rsidR="00147097" w:rsidRPr="00623DA0" w:rsidRDefault="00CF68BB" w:rsidP="00BF50B2">
      <w:pPr>
        <w:spacing w:before="240" w:line="207" w:lineRule="exact"/>
        <w:ind w:left="357"/>
        <w:textAlignment w:val="baseline"/>
        <w:rPr>
          <w:rFonts w:ascii="Calibri" w:eastAsia="Calibri" w:hAnsi="Calibri" w:cs="Calibri"/>
          <w:b/>
          <w:color w:val="DE410E"/>
          <w:spacing w:val="-2"/>
          <w:lang w:val="de-DE"/>
        </w:rPr>
      </w:pPr>
      <w:r w:rsidRPr="00623DA0">
        <w:rPr>
          <w:rFonts w:ascii="Calibri" w:eastAsia="Calibri" w:hAnsi="Calibri" w:cs="Calibri"/>
          <w:b/>
          <w:color w:val="DE410E"/>
          <w:spacing w:val="-2"/>
          <w:lang w:val="de-DE"/>
        </w:rPr>
        <w:t>Wir bieten</w:t>
      </w:r>
    </w:p>
    <w:p w14:paraId="411CEF8D" w14:textId="77777777" w:rsidR="00F949CA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Persönlicher Onboarding-Prozess mit Mentoring-Programm</w:t>
      </w:r>
    </w:p>
    <w:p w14:paraId="0E1ED2DC" w14:textId="62A07979" w:rsidR="00F949CA" w:rsidRPr="00E97393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Individuelle</w:t>
      </w:r>
      <w:r w:rsidRPr="00E97393">
        <w:rPr>
          <w:rFonts w:cs="Calibri"/>
          <w:color w:val="000000"/>
          <w:sz w:val="21"/>
          <w:szCs w:val="21"/>
        </w:rPr>
        <w:t xml:space="preserve"> Aus- und Weiterbildung</w:t>
      </w:r>
    </w:p>
    <w:p w14:paraId="4F8C0535" w14:textId="77777777" w:rsidR="00F949CA" w:rsidRPr="00E97393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E97393">
        <w:rPr>
          <w:rFonts w:cs="Calibri"/>
          <w:color w:val="000000"/>
          <w:sz w:val="21"/>
          <w:szCs w:val="21"/>
        </w:rPr>
        <w:t xml:space="preserve">Gezielte Weiterentwicklung </w:t>
      </w:r>
      <w:r>
        <w:rPr>
          <w:rFonts w:cs="Calibri"/>
          <w:color w:val="000000"/>
          <w:sz w:val="21"/>
          <w:szCs w:val="21"/>
        </w:rPr>
        <w:t>des</w:t>
      </w:r>
      <w:r w:rsidRPr="00E97393">
        <w:rPr>
          <w:rFonts w:cs="Calibri"/>
          <w:color w:val="000000"/>
          <w:sz w:val="21"/>
          <w:szCs w:val="21"/>
        </w:rPr>
        <w:t xml:space="preserve"> methodischen </w:t>
      </w:r>
      <w:proofErr w:type="spellStart"/>
      <w:r w:rsidRPr="00E97393">
        <w:rPr>
          <w:rFonts w:cs="Calibri"/>
          <w:color w:val="000000"/>
          <w:sz w:val="21"/>
          <w:szCs w:val="21"/>
        </w:rPr>
        <w:t>Toolsets</w:t>
      </w:r>
      <w:proofErr w:type="spellEnd"/>
      <w:r w:rsidRPr="00E97393">
        <w:rPr>
          <w:rFonts w:cs="Calibri"/>
          <w:color w:val="000000"/>
          <w:sz w:val="21"/>
          <w:szCs w:val="21"/>
        </w:rPr>
        <w:t xml:space="preserve"> und persönliche</w:t>
      </w:r>
      <w:r>
        <w:rPr>
          <w:rFonts w:cs="Calibri"/>
          <w:color w:val="000000"/>
          <w:sz w:val="21"/>
          <w:szCs w:val="21"/>
        </w:rPr>
        <w:t>r</w:t>
      </w:r>
      <w:r w:rsidRPr="00E97393">
        <w:rPr>
          <w:rFonts w:cs="Calibri"/>
          <w:color w:val="000000"/>
          <w:sz w:val="21"/>
          <w:szCs w:val="21"/>
        </w:rPr>
        <w:t xml:space="preserve"> Kompetenzen </w:t>
      </w:r>
      <w:r>
        <w:rPr>
          <w:rFonts w:cs="Calibri"/>
          <w:color w:val="000000"/>
          <w:sz w:val="21"/>
          <w:szCs w:val="21"/>
        </w:rPr>
        <w:t xml:space="preserve">über die </w:t>
      </w:r>
      <w:r w:rsidRPr="00E97393">
        <w:rPr>
          <w:rFonts w:cs="Calibri"/>
          <w:color w:val="000000"/>
          <w:sz w:val="21"/>
          <w:szCs w:val="21"/>
        </w:rPr>
        <w:t>THOST-Akademie</w:t>
      </w:r>
    </w:p>
    <w:p w14:paraId="49B0A070" w14:textId="77777777" w:rsidR="00F949CA" w:rsidRPr="00E97393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Leistungsstarke IT-Ausrüstung (Notebook, iPhone, mehrere Monitore) für den Einsatz in Büro und </w:t>
      </w:r>
      <w:proofErr w:type="gramStart"/>
      <w:r>
        <w:rPr>
          <w:rFonts w:cs="Calibri"/>
          <w:color w:val="000000"/>
          <w:sz w:val="21"/>
          <w:szCs w:val="21"/>
        </w:rPr>
        <w:t>Home Office</w:t>
      </w:r>
      <w:proofErr w:type="gramEnd"/>
    </w:p>
    <w:p w14:paraId="1807CEE4" w14:textId="77777777" w:rsidR="00F949CA" w:rsidRPr="00E97393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r w:rsidRPr="00E97393">
        <w:rPr>
          <w:rFonts w:cs="Calibri"/>
          <w:color w:val="000000"/>
          <w:sz w:val="21"/>
          <w:szCs w:val="21"/>
        </w:rPr>
        <w:t>Ausgeprägte Team-Atmosphäre und wertschätzende Unternehmenskultur</w:t>
      </w:r>
    </w:p>
    <w:p w14:paraId="7E98D15F" w14:textId="77777777" w:rsidR="00F949CA" w:rsidRPr="00E97393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  <w:sz w:val="21"/>
          <w:szCs w:val="21"/>
        </w:rPr>
      </w:pPr>
      <w:proofErr w:type="spellStart"/>
      <w:r w:rsidRPr="00E97393">
        <w:rPr>
          <w:rFonts w:cs="Calibri"/>
          <w:color w:val="000000"/>
          <w:sz w:val="21"/>
          <w:szCs w:val="21"/>
        </w:rPr>
        <w:t>JobRad</w:t>
      </w:r>
      <w:proofErr w:type="spellEnd"/>
      <w:r>
        <w:rPr>
          <w:rFonts w:cs="Calibri"/>
          <w:color w:val="000000"/>
          <w:sz w:val="21"/>
          <w:szCs w:val="21"/>
        </w:rPr>
        <w:t xml:space="preserve"> / Firmenfahrrad, attraktive Bezuschussung Deutschlandticket als </w:t>
      </w:r>
      <w:proofErr w:type="spellStart"/>
      <w:r>
        <w:rPr>
          <w:rFonts w:cs="Calibri"/>
          <w:color w:val="000000"/>
          <w:sz w:val="21"/>
          <w:szCs w:val="21"/>
        </w:rPr>
        <w:t>JobTicket</w:t>
      </w:r>
      <w:proofErr w:type="spellEnd"/>
      <w:r>
        <w:rPr>
          <w:rFonts w:cs="Calibri"/>
          <w:color w:val="000000"/>
          <w:sz w:val="21"/>
          <w:szCs w:val="21"/>
        </w:rPr>
        <w:t>, kostenlose Getränke</w:t>
      </w:r>
    </w:p>
    <w:p w14:paraId="0FC5AFED" w14:textId="0007D873" w:rsidR="00147097" w:rsidRPr="00147097" w:rsidRDefault="00F949CA" w:rsidP="00F949CA">
      <w:pPr>
        <w:pStyle w:val="Listenabsatz"/>
        <w:numPr>
          <w:ilvl w:val="0"/>
          <w:numId w:val="3"/>
        </w:numPr>
        <w:spacing w:line="260" w:lineRule="exact"/>
        <w:ind w:right="648"/>
        <w:textAlignment w:val="baseline"/>
        <w:rPr>
          <w:rFonts w:cs="Calibri"/>
          <w:color w:val="000000"/>
        </w:rPr>
      </w:pPr>
      <w:r w:rsidRPr="00E97393">
        <w:rPr>
          <w:rFonts w:cs="Calibri"/>
          <w:color w:val="000000"/>
          <w:sz w:val="21"/>
          <w:szCs w:val="21"/>
        </w:rPr>
        <w:t>Ganzheitliche Klimaschutzpolitik innerhalb der THOST-Gruppe</w:t>
      </w:r>
    </w:p>
    <w:p w14:paraId="0901637E" w14:textId="2C4CB4BD" w:rsidR="00A24A71" w:rsidRPr="00BF4536" w:rsidRDefault="00D3404B" w:rsidP="00BF50B2">
      <w:pPr>
        <w:spacing w:before="240" w:line="207" w:lineRule="exact"/>
        <w:ind w:left="357"/>
        <w:textAlignment w:val="baseline"/>
        <w:rPr>
          <w:rFonts w:ascii="Calibri" w:eastAsia="Calibri" w:hAnsi="Calibri" w:cs="Calibri"/>
          <w:b/>
          <w:color w:val="DE410E"/>
          <w:spacing w:val="-2"/>
          <w:lang w:val="de-DE"/>
        </w:rPr>
      </w:pPr>
      <w:r w:rsidRPr="00BF4536">
        <w:rPr>
          <w:rFonts w:ascii="Calibri" w:eastAsia="Calibri" w:hAnsi="Calibri" w:cs="Calibri"/>
          <w:b/>
          <w:color w:val="DE410E"/>
          <w:spacing w:val="-2"/>
          <w:lang w:val="de-DE"/>
        </w:rPr>
        <w:t>Kontakt</w:t>
      </w:r>
    </w:p>
    <w:p w14:paraId="1552983E" w14:textId="77777777" w:rsidR="00A24A71" w:rsidRPr="00BF4536" w:rsidRDefault="00D3404B">
      <w:pPr>
        <w:spacing w:before="52" w:line="207" w:lineRule="exact"/>
        <w:ind w:left="360"/>
        <w:textAlignment w:val="baseline"/>
        <w:rPr>
          <w:rFonts w:ascii="Calibri" w:eastAsia="Calibri" w:hAnsi="Calibri" w:cs="Calibri"/>
          <w:color w:val="000000"/>
          <w:lang w:val="de-DE"/>
        </w:rPr>
      </w:pPr>
      <w:r w:rsidRPr="00BF4536">
        <w:rPr>
          <w:rFonts w:ascii="Calibri" w:eastAsia="Calibri" w:hAnsi="Calibri" w:cs="Calibri"/>
          <w:color w:val="000000"/>
          <w:lang w:val="de-DE"/>
        </w:rPr>
        <w:t>Bitte senden Sie Ihre Bewerbung an:</w:t>
      </w:r>
      <w:r w:rsidRPr="00BF4536">
        <w:rPr>
          <w:rFonts w:ascii="Calibri" w:eastAsia="Calibri" w:hAnsi="Calibri" w:cs="Calibri"/>
          <w:color w:val="DE410E"/>
          <w:lang w:val="de-DE"/>
        </w:rPr>
        <w:t xml:space="preserve"> </w:t>
      </w:r>
      <w:hyperlink r:id="rId8">
        <w:r w:rsidRPr="00BF4536">
          <w:rPr>
            <w:rFonts w:ascii="Calibri" w:eastAsia="Calibri" w:hAnsi="Calibri" w:cs="Calibri"/>
            <w:color w:val="0000FF"/>
            <w:u w:val="single"/>
            <w:lang w:val="de-DE"/>
          </w:rPr>
          <w:t>bewerbungen@scholze-thost.de</w:t>
        </w:r>
      </w:hyperlink>
      <w:r w:rsidRPr="00BF4536">
        <w:rPr>
          <w:rFonts w:ascii="Calibri" w:eastAsia="Calibri" w:hAnsi="Calibri" w:cs="Calibri"/>
          <w:color w:val="DE410E"/>
          <w:lang w:val="de-DE"/>
        </w:rPr>
        <w:t xml:space="preserve"> </w:t>
      </w:r>
    </w:p>
    <w:p w14:paraId="1CA7303B" w14:textId="44FC5CB0" w:rsidR="00A24A71" w:rsidRPr="00BF4536" w:rsidRDefault="00D3404B" w:rsidP="00BF50B2">
      <w:pPr>
        <w:spacing w:before="240" w:line="206" w:lineRule="exact"/>
        <w:ind w:left="357"/>
        <w:textAlignment w:val="baseline"/>
        <w:rPr>
          <w:rFonts w:ascii="Calibri" w:eastAsia="Calibri" w:hAnsi="Calibri" w:cs="Calibri"/>
          <w:color w:val="000000"/>
          <w:lang w:val="de-DE"/>
        </w:rPr>
      </w:pPr>
      <w:r w:rsidRPr="00BF4536">
        <w:rPr>
          <w:rFonts w:ascii="Calibri" w:eastAsia="Calibri" w:hAnsi="Calibri" w:cs="Calibri"/>
          <w:color w:val="000000"/>
          <w:lang w:val="de-DE"/>
        </w:rPr>
        <w:t>SCHOLZE-THOST GmbH</w:t>
      </w:r>
    </w:p>
    <w:p w14:paraId="54F219A1" w14:textId="77777777" w:rsidR="00A24A71" w:rsidRPr="00BF4536" w:rsidRDefault="00D3404B">
      <w:pPr>
        <w:spacing w:before="54" w:line="207" w:lineRule="exact"/>
        <w:ind w:left="360"/>
        <w:textAlignment w:val="baseline"/>
        <w:rPr>
          <w:rFonts w:ascii="Calibri" w:eastAsia="Calibri" w:hAnsi="Calibri" w:cs="Calibri"/>
          <w:color w:val="000000"/>
          <w:spacing w:val="-1"/>
          <w:lang w:val="de-DE"/>
        </w:rPr>
      </w:pPr>
      <w:r w:rsidRPr="00BF4536">
        <w:rPr>
          <w:rFonts w:ascii="Calibri" w:eastAsia="Calibri" w:hAnsi="Calibri" w:cs="Calibri"/>
          <w:color w:val="000000"/>
          <w:spacing w:val="-1"/>
          <w:lang w:val="de-DE"/>
        </w:rPr>
        <w:t>Gutenbergstraße 13</w:t>
      </w:r>
    </w:p>
    <w:p w14:paraId="7594062D" w14:textId="77777777" w:rsidR="00623DA0" w:rsidRDefault="00D3404B" w:rsidP="001B59CA">
      <w:pPr>
        <w:spacing w:before="57" w:line="207" w:lineRule="exact"/>
        <w:ind w:left="360"/>
        <w:textAlignment w:val="baseline"/>
        <w:rPr>
          <w:rFonts w:ascii="Calibri" w:eastAsia="Calibri" w:hAnsi="Calibri" w:cs="Calibri"/>
          <w:b/>
          <w:color w:val="DE410E"/>
          <w:lang w:val="de-DE"/>
        </w:rPr>
      </w:pPr>
      <w:r w:rsidRPr="00BF4536">
        <w:rPr>
          <w:rFonts w:ascii="Calibri" w:eastAsia="Calibri" w:hAnsi="Calibri" w:cs="Calibri"/>
          <w:color w:val="000000"/>
          <w:spacing w:val="-1"/>
          <w:lang w:val="de-DE"/>
        </w:rPr>
        <w:t>70771 Leinfelden-Echterdingen</w:t>
      </w:r>
      <w:r w:rsidR="001B59CA" w:rsidRPr="00BF4536">
        <w:rPr>
          <w:rFonts w:ascii="Calibri" w:eastAsia="Calibri" w:hAnsi="Calibri" w:cs="Calibri"/>
          <w:color w:val="000000"/>
          <w:spacing w:val="-1"/>
          <w:lang w:val="de-DE"/>
        </w:rPr>
        <w:br/>
      </w:r>
      <w:hyperlink r:id="rId9">
        <w:r w:rsidRPr="00BF4536">
          <w:rPr>
            <w:rFonts w:ascii="Calibri" w:eastAsia="Calibri" w:hAnsi="Calibri" w:cs="Calibri"/>
            <w:b/>
            <w:color w:val="0000FF"/>
            <w:u w:val="single"/>
            <w:lang w:val="de-DE"/>
          </w:rPr>
          <w:t>www.scholze-thost.de</w:t>
        </w:r>
      </w:hyperlink>
      <w:r w:rsidRPr="00BF4536">
        <w:rPr>
          <w:rFonts w:ascii="Calibri" w:eastAsia="Calibri" w:hAnsi="Calibri" w:cs="Calibri"/>
          <w:b/>
          <w:color w:val="DE410E"/>
          <w:lang w:val="de-DE"/>
        </w:rPr>
        <w:t xml:space="preserve"> </w:t>
      </w:r>
    </w:p>
    <w:p w14:paraId="0D309D4A" w14:textId="2AC8D4AF" w:rsidR="00A24A71" w:rsidRPr="00BF4536" w:rsidRDefault="0095217E" w:rsidP="001B59CA">
      <w:pPr>
        <w:spacing w:before="57" w:line="207" w:lineRule="exact"/>
        <w:ind w:left="360"/>
        <w:textAlignment w:val="baseline"/>
        <w:rPr>
          <w:rFonts w:ascii="Calibri" w:eastAsia="Calibri" w:hAnsi="Calibri" w:cs="Calibri"/>
          <w:b/>
          <w:color w:val="DE410E"/>
          <w:lang w:val="de-DE"/>
        </w:rPr>
      </w:pPr>
      <w:r w:rsidRPr="00BF4536">
        <w:rPr>
          <w:rFonts w:ascii="Calibri" w:eastAsia="Calibri" w:hAnsi="Calibri" w:cs="Calibri"/>
          <w:bCs/>
          <w:lang w:val="de-DE"/>
        </w:rPr>
        <w:t>A</w:t>
      </w:r>
      <w:r w:rsidR="00D3404B" w:rsidRPr="00BF4536">
        <w:rPr>
          <w:rFonts w:ascii="Calibri" w:eastAsia="Calibri" w:hAnsi="Calibri" w:cs="Calibri"/>
          <w:color w:val="000000"/>
          <w:lang w:val="de-DE"/>
        </w:rPr>
        <w:t xml:space="preserve">usführliche Hinweise zum Umgang mit Ihren personenbezogenen Daten im Rahmen des Bewerbungsverfahrens finden Sie in unserer </w:t>
      </w:r>
      <w:r w:rsidR="00D3404B" w:rsidRPr="00BF4536">
        <w:rPr>
          <w:rFonts w:ascii="Calibri" w:eastAsia="Calibri" w:hAnsi="Calibri" w:cs="Calibri"/>
          <w:color w:val="DE410E"/>
          <w:lang w:val="de-DE"/>
        </w:rPr>
        <w:t>Datenschutzerklärung.</w:t>
      </w:r>
    </w:p>
    <w:sectPr w:rsidR="00A24A71" w:rsidRPr="00BF4536">
      <w:pgSz w:w="11909" w:h="16838"/>
      <w:pgMar w:top="600" w:right="0" w:bottom="36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9CF"/>
    <w:multiLevelType w:val="hybridMultilevel"/>
    <w:tmpl w:val="61DE0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91819"/>
    <w:multiLevelType w:val="multilevel"/>
    <w:tmpl w:val="7A1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E17C5"/>
    <w:multiLevelType w:val="multilevel"/>
    <w:tmpl w:val="285005F8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5A1EAF"/>
    <w:multiLevelType w:val="hybridMultilevel"/>
    <w:tmpl w:val="E13EBC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21CF"/>
    <w:multiLevelType w:val="multilevel"/>
    <w:tmpl w:val="774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870AC"/>
    <w:multiLevelType w:val="hybridMultilevel"/>
    <w:tmpl w:val="881AE0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6458471">
    <w:abstractNumId w:val="2"/>
  </w:num>
  <w:num w:numId="2" w16cid:durableId="235365467">
    <w:abstractNumId w:val="0"/>
  </w:num>
  <w:num w:numId="3" w16cid:durableId="1650598052">
    <w:abstractNumId w:val="5"/>
  </w:num>
  <w:num w:numId="4" w16cid:durableId="544295770">
    <w:abstractNumId w:val="1"/>
  </w:num>
  <w:num w:numId="5" w16cid:durableId="2027829669">
    <w:abstractNumId w:val="3"/>
  </w:num>
  <w:num w:numId="6" w16cid:durableId="1106736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71"/>
    <w:rsid w:val="00095FE4"/>
    <w:rsid w:val="0011190D"/>
    <w:rsid w:val="0013239F"/>
    <w:rsid w:val="00147097"/>
    <w:rsid w:val="00171FA3"/>
    <w:rsid w:val="001B44FE"/>
    <w:rsid w:val="001B59CA"/>
    <w:rsid w:val="00226ADF"/>
    <w:rsid w:val="002B7140"/>
    <w:rsid w:val="002C6465"/>
    <w:rsid w:val="002E56C4"/>
    <w:rsid w:val="003267A5"/>
    <w:rsid w:val="003456EA"/>
    <w:rsid w:val="00483770"/>
    <w:rsid w:val="004B4A20"/>
    <w:rsid w:val="0059571A"/>
    <w:rsid w:val="00597C0B"/>
    <w:rsid w:val="005B1466"/>
    <w:rsid w:val="00623DA0"/>
    <w:rsid w:val="00624AE1"/>
    <w:rsid w:val="00671E24"/>
    <w:rsid w:val="006878A4"/>
    <w:rsid w:val="006C68E1"/>
    <w:rsid w:val="00783852"/>
    <w:rsid w:val="007A699B"/>
    <w:rsid w:val="00893D9E"/>
    <w:rsid w:val="00922BD4"/>
    <w:rsid w:val="00943808"/>
    <w:rsid w:val="0095217E"/>
    <w:rsid w:val="009750F9"/>
    <w:rsid w:val="009A5940"/>
    <w:rsid w:val="009B5411"/>
    <w:rsid w:val="00A24A71"/>
    <w:rsid w:val="00A37452"/>
    <w:rsid w:val="00AE59DA"/>
    <w:rsid w:val="00B90E90"/>
    <w:rsid w:val="00BC7964"/>
    <w:rsid w:val="00BF4536"/>
    <w:rsid w:val="00BF50B2"/>
    <w:rsid w:val="00C678C3"/>
    <w:rsid w:val="00CC163D"/>
    <w:rsid w:val="00CF68BB"/>
    <w:rsid w:val="00D018AD"/>
    <w:rsid w:val="00D11A54"/>
    <w:rsid w:val="00D16EC6"/>
    <w:rsid w:val="00D3404B"/>
    <w:rsid w:val="00D523E0"/>
    <w:rsid w:val="00D7511E"/>
    <w:rsid w:val="00D933BD"/>
    <w:rsid w:val="00E04612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9BFD"/>
  <w15:docId w15:val="{75D50EFF-DF55-49C7-AA0B-68924AFC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7A699B"/>
    <w:pPr>
      <w:spacing w:after="120" w:line="288" w:lineRule="auto"/>
      <w:ind w:left="720"/>
      <w:contextualSpacing/>
    </w:pPr>
    <w:rPr>
      <w:rFonts w:ascii="Calibri" w:eastAsia="Calibri" w:hAnsi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en@scholze-thos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lze-tho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Korac</dc:creator>
  <cp:lastModifiedBy>Sandra Kronmüller</cp:lastModifiedBy>
  <cp:revision>14</cp:revision>
  <cp:lastPrinted>2024-04-16T06:33:00Z</cp:lastPrinted>
  <dcterms:created xsi:type="dcterms:W3CDTF">2022-09-20T05:11:00Z</dcterms:created>
  <dcterms:modified xsi:type="dcterms:W3CDTF">2024-04-16T07:47:00Z</dcterms:modified>
</cp:coreProperties>
</file>